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B8D" w:rsidRDefault="00103085" w:rsidP="0046386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Karlovarský kraj zve na soubor kulturních </w:t>
      </w:r>
      <w:r w:rsidR="0067652D">
        <w:rPr>
          <w:rFonts w:ascii="Times New Roman" w:hAnsi="Times New Roman"/>
          <w:bCs/>
        </w:rPr>
        <w:t xml:space="preserve">akcí </w:t>
      </w:r>
      <w:r>
        <w:rPr>
          <w:rFonts w:ascii="Times New Roman" w:hAnsi="Times New Roman"/>
          <w:bCs/>
        </w:rPr>
        <w:t>Do tepen</w:t>
      </w:r>
    </w:p>
    <w:p w:rsidR="00EE7B8D" w:rsidRDefault="00EE7B8D" w:rsidP="00463862">
      <w:pPr>
        <w:jc w:val="both"/>
        <w:rPr>
          <w:rFonts w:ascii="Times New Roman" w:hAnsi="Times New Roman"/>
          <w:bCs/>
        </w:rPr>
      </w:pPr>
    </w:p>
    <w:p w:rsidR="008D0E60" w:rsidRDefault="00FA7CD7" w:rsidP="0046386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Do tepen je název seriálu akcí, které </w:t>
      </w:r>
      <w:r w:rsidR="00F64F2D">
        <w:rPr>
          <w:rFonts w:ascii="Times New Roman" w:hAnsi="Times New Roman"/>
          <w:bCs/>
        </w:rPr>
        <w:t xml:space="preserve">se budou konat </w:t>
      </w:r>
      <w:r>
        <w:rPr>
          <w:rFonts w:ascii="Times New Roman" w:hAnsi="Times New Roman"/>
          <w:bCs/>
        </w:rPr>
        <w:t xml:space="preserve">každou středu </w:t>
      </w:r>
      <w:r w:rsidR="00275E4B">
        <w:rPr>
          <w:rFonts w:ascii="Times New Roman" w:hAnsi="Times New Roman"/>
          <w:bCs/>
        </w:rPr>
        <w:t xml:space="preserve">vždy </w:t>
      </w:r>
      <w:r>
        <w:rPr>
          <w:rFonts w:ascii="Times New Roman" w:hAnsi="Times New Roman"/>
          <w:bCs/>
        </w:rPr>
        <w:t>od 17 hodin v kavárně Srdcovka v areálu krajsk</w:t>
      </w:r>
      <w:r w:rsidR="006841A7">
        <w:rPr>
          <w:rFonts w:ascii="Times New Roman" w:hAnsi="Times New Roman"/>
          <w:bCs/>
        </w:rPr>
        <w:t>ých institucí</w:t>
      </w:r>
      <w:r>
        <w:rPr>
          <w:rFonts w:ascii="Times New Roman" w:hAnsi="Times New Roman"/>
          <w:bCs/>
        </w:rPr>
        <w:t xml:space="preserve"> Obsahem programu je celkem šest </w:t>
      </w:r>
      <w:r w:rsidR="006841A7">
        <w:rPr>
          <w:rFonts w:ascii="Times New Roman" w:hAnsi="Times New Roman"/>
          <w:bCs/>
        </w:rPr>
        <w:t>kulturních setkání</w:t>
      </w:r>
      <w:r>
        <w:rPr>
          <w:rFonts w:ascii="Times New Roman" w:hAnsi="Times New Roman"/>
          <w:bCs/>
        </w:rPr>
        <w:t>. První z nich – prezentace k</w:t>
      </w:r>
      <w:r w:rsidR="009A62D7">
        <w:rPr>
          <w:rFonts w:ascii="Times New Roman" w:hAnsi="Times New Roman"/>
          <w:bCs/>
        </w:rPr>
        <w:t xml:space="preserve"> sedmdesátému </w:t>
      </w:r>
      <w:r>
        <w:rPr>
          <w:rFonts w:ascii="Times New Roman" w:hAnsi="Times New Roman"/>
          <w:bCs/>
        </w:rPr>
        <w:t xml:space="preserve">výročí Galerie umění Karlovy Vary se uskuteční </w:t>
      </w:r>
      <w:r w:rsidR="006B68A7">
        <w:rPr>
          <w:rFonts w:ascii="Times New Roman" w:hAnsi="Times New Roman"/>
          <w:bCs/>
        </w:rPr>
        <w:t xml:space="preserve">již </w:t>
      </w:r>
      <w:r>
        <w:rPr>
          <w:rFonts w:ascii="Times New Roman" w:hAnsi="Times New Roman"/>
          <w:bCs/>
        </w:rPr>
        <w:t>následující středu</w:t>
      </w:r>
      <w:r w:rsidR="006B68A7">
        <w:rPr>
          <w:rFonts w:ascii="Times New Roman" w:hAnsi="Times New Roman"/>
          <w:bCs/>
        </w:rPr>
        <w:t>, tedy</w:t>
      </w:r>
      <w:r>
        <w:rPr>
          <w:rFonts w:ascii="Times New Roman" w:hAnsi="Times New Roman"/>
          <w:bCs/>
        </w:rPr>
        <w:t xml:space="preserve"> 24. 5. 2023.</w:t>
      </w:r>
    </w:p>
    <w:p w:rsidR="008D0E60" w:rsidRDefault="008D0E60" w:rsidP="00463862">
      <w:pPr>
        <w:jc w:val="both"/>
        <w:rPr>
          <w:color w:val="1F497D"/>
        </w:rPr>
      </w:pPr>
    </w:p>
    <w:p w:rsidR="006B68A7" w:rsidRDefault="009A62D7" w:rsidP="00463862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 této příležitosti vznikne nová jubilejní výstava obrazů, soch a akčního umění</w:t>
      </w:r>
      <w:r w:rsidR="006841A7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a návštěvníci tak zhlédnou více jak sto uměleckých děl. První stálá expozice</w:t>
      </w:r>
      <w:r w:rsidR="006B68A7">
        <w:rPr>
          <w:rFonts w:ascii="Times New Roman" w:hAnsi="Times New Roman"/>
          <w:color w:val="000000" w:themeColor="text1"/>
        </w:rPr>
        <w:t xml:space="preserve"> galerie </w:t>
      </w:r>
      <w:r>
        <w:rPr>
          <w:rFonts w:ascii="Times New Roman" w:hAnsi="Times New Roman"/>
          <w:color w:val="000000" w:themeColor="text1"/>
        </w:rPr>
        <w:t>byla otevřena již v roce 1953 a její současná podoba „Sedm dekád Galerie umění Karlovy Vary (1953–2023)</w:t>
      </w:r>
      <w:r w:rsidR="006B68A7">
        <w:rPr>
          <w:rFonts w:ascii="Times New Roman" w:hAnsi="Times New Roman"/>
          <w:color w:val="000000" w:themeColor="text1"/>
        </w:rPr>
        <w:t>“</w:t>
      </w:r>
      <w:r>
        <w:rPr>
          <w:rFonts w:ascii="Times New Roman" w:hAnsi="Times New Roman"/>
          <w:color w:val="000000" w:themeColor="text1"/>
        </w:rPr>
        <w:t xml:space="preserve"> </w:t>
      </w:r>
      <w:r w:rsidR="006C68CC">
        <w:rPr>
          <w:rFonts w:ascii="Times New Roman" w:hAnsi="Times New Roman"/>
          <w:color w:val="000000" w:themeColor="text1"/>
        </w:rPr>
        <w:t xml:space="preserve">bude slavnostně zahájena v listopadu letošního roku. </w:t>
      </w:r>
    </w:p>
    <w:p w:rsidR="006B68A7" w:rsidRDefault="006B68A7" w:rsidP="00463862">
      <w:pPr>
        <w:jc w:val="both"/>
        <w:rPr>
          <w:rFonts w:ascii="Times New Roman" w:hAnsi="Times New Roman"/>
          <w:color w:val="000000" w:themeColor="text1"/>
        </w:rPr>
      </w:pPr>
    </w:p>
    <w:p w:rsidR="006B68A7" w:rsidRDefault="001E2A35" w:rsidP="00463862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O týden později </w:t>
      </w:r>
      <w:r w:rsidR="006B68A7">
        <w:rPr>
          <w:rFonts w:ascii="Times New Roman" w:hAnsi="Times New Roman"/>
          <w:color w:val="000000" w:themeColor="text1"/>
        </w:rPr>
        <w:t xml:space="preserve">budou interaktivní formou představeny dvě </w:t>
      </w:r>
      <w:r w:rsidR="00275E4B">
        <w:rPr>
          <w:rFonts w:ascii="Times New Roman" w:hAnsi="Times New Roman"/>
          <w:color w:val="000000" w:themeColor="text1"/>
        </w:rPr>
        <w:t xml:space="preserve">vědní </w:t>
      </w:r>
      <w:r w:rsidR="006B68A7">
        <w:rPr>
          <w:rFonts w:ascii="Times New Roman" w:hAnsi="Times New Roman"/>
          <w:color w:val="000000" w:themeColor="text1"/>
        </w:rPr>
        <w:t xml:space="preserve">disciplíny, jimiž se zabývají odborníci z Muzea Karlovy Vary. Prostřednictvím hry na antropologa se účastníci přenesou </w:t>
      </w:r>
      <w:r w:rsidR="00C74B18">
        <w:rPr>
          <w:rFonts w:ascii="Times New Roman" w:hAnsi="Times New Roman"/>
          <w:color w:val="000000" w:themeColor="text1"/>
        </w:rPr>
        <w:t>na archeologické naleziště a</w:t>
      </w:r>
      <w:r w:rsidR="00FD2474">
        <w:rPr>
          <w:rFonts w:ascii="Times New Roman" w:hAnsi="Times New Roman"/>
          <w:color w:val="000000" w:themeColor="text1"/>
        </w:rPr>
        <w:t xml:space="preserve"> zažijí</w:t>
      </w:r>
      <w:r w:rsidR="00C74B18">
        <w:rPr>
          <w:rFonts w:ascii="Times New Roman" w:hAnsi="Times New Roman"/>
          <w:color w:val="000000" w:themeColor="text1"/>
        </w:rPr>
        <w:t xml:space="preserve">, co taková práce obnáší, včetně dokumentace nálezu a </w:t>
      </w:r>
      <w:r w:rsidR="003F504E">
        <w:rPr>
          <w:rFonts w:ascii="Times New Roman" w:hAnsi="Times New Roman"/>
          <w:color w:val="000000" w:themeColor="text1"/>
        </w:rPr>
        <w:t>identifikace</w:t>
      </w:r>
      <w:r w:rsidR="00C74B18">
        <w:rPr>
          <w:rFonts w:ascii="Times New Roman" w:hAnsi="Times New Roman"/>
          <w:color w:val="000000" w:themeColor="text1"/>
        </w:rPr>
        <w:t xml:space="preserve"> kosterních pozůstatků. </w:t>
      </w:r>
      <w:r w:rsidR="002226E8">
        <w:rPr>
          <w:rFonts w:ascii="Times New Roman" w:hAnsi="Times New Roman"/>
          <w:color w:val="000000" w:themeColor="text1"/>
        </w:rPr>
        <w:t>V rámci druhého pracoviště, a sice restaurátorské dílny si budete moci vyzkoušet, jak funguje technologie čištění a</w:t>
      </w:r>
      <w:r w:rsidR="009455BA">
        <w:rPr>
          <w:rFonts w:ascii="Times New Roman" w:hAnsi="Times New Roman"/>
          <w:color w:val="000000" w:themeColor="text1"/>
        </w:rPr>
        <w:t xml:space="preserve"> </w:t>
      </w:r>
      <w:r w:rsidR="009A56D0">
        <w:rPr>
          <w:rFonts w:ascii="Times New Roman" w:hAnsi="Times New Roman"/>
          <w:color w:val="000000" w:themeColor="text1"/>
        </w:rPr>
        <w:t>konzervac</w:t>
      </w:r>
      <w:r w:rsidR="009455BA">
        <w:rPr>
          <w:rFonts w:ascii="Times New Roman" w:hAnsi="Times New Roman"/>
          <w:color w:val="000000" w:themeColor="text1"/>
        </w:rPr>
        <w:t>e</w:t>
      </w:r>
      <w:r w:rsidR="009A56D0">
        <w:rPr>
          <w:rFonts w:ascii="Times New Roman" w:hAnsi="Times New Roman"/>
          <w:color w:val="000000" w:themeColor="text1"/>
        </w:rPr>
        <w:t xml:space="preserve"> kovových předmětů</w:t>
      </w:r>
      <w:r w:rsidR="002226E8">
        <w:rPr>
          <w:rFonts w:ascii="Times New Roman" w:hAnsi="Times New Roman"/>
          <w:color w:val="000000" w:themeColor="text1"/>
        </w:rPr>
        <w:t xml:space="preserve">. </w:t>
      </w:r>
    </w:p>
    <w:p w:rsidR="00290E78" w:rsidRDefault="00290E78" w:rsidP="00463862">
      <w:pPr>
        <w:jc w:val="both"/>
        <w:rPr>
          <w:rFonts w:ascii="Times New Roman" w:hAnsi="Times New Roman"/>
          <w:color w:val="000000" w:themeColor="text1"/>
        </w:rPr>
      </w:pPr>
    </w:p>
    <w:p w:rsidR="00290E78" w:rsidRDefault="005C1946" w:rsidP="00463862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První červnovou středu proběhne diskuzní pořad „</w:t>
      </w:r>
      <w:proofErr w:type="spellStart"/>
      <w:r>
        <w:rPr>
          <w:rFonts w:ascii="Times New Roman" w:hAnsi="Times New Roman"/>
          <w:color w:val="000000" w:themeColor="text1"/>
        </w:rPr>
        <w:t>MelemePatem</w:t>
      </w:r>
      <w:proofErr w:type="spellEnd"/>
      <w:r>
        <w:rPr>
          <w:rFonts w:ascii="Times New Roman" w:hAnsi="Times New Roman"/>
          <w:color w:val="000000" w:themeColor="text1"/>
        </w:rPr>
        <w:t>“ se zástupci úřadu a vedení kraje. Dozvíte se například, co je</w:t>
      </w:r>
      <w:r w:rsidR="003675D3">
        <w:rPr>
          <w:rFonts w:ascii="Times New Roman" w:hAnsi="Times New Roman"/>
          <w:color w:val="000000" w:themeColor="text1"/>
        </w:rPr>
        <w:t xml:space="preserve"> cíle</w:t>
      </w:r>
      <w:r w:rsidR="00B21E01">
        <w:rPr>
          <w:rFonts w:ascii="Times New Roman" w:hAnsi="Times New Roman"/>
          <w:color w:val="000000" w:themeColor="text1"/>
        </w:rPr>
        <w:t>m</w:t>
      </w:r>
      <w:r>
        <w:rPr>
          <w:rFonts w:ascii="Times New Roman" w:hAnsi="Times New Roman"/>
          <w:color w:val="000000" w:themeColor="text1"/>
        </w:rPr>
        <w:t xml:space="preserve"> seriálu akcí</w:t>
      </w:r>
      <w:r w:rsidR="003F504E">
        <w:rPr>
          <w:rFonts w:ascii="Times New Roman" w:hAnsi="Times New Roman"/>
          <w:color w:val="000000" w:themeColor="text1"/>
        </w:rPr>
        <w:t xml:space="preserve"> Do tepen</w:t>
      </w:r>
      <w:r>
        <w:rPr>
          <w:rFonts w:ascii="Times New Roman" w:hAnsi="Times New Roman"/>
          <w:color w:val="000000" w:themeColor="text1"/>
        </w:rPr>
        <w:t>, proč se koná právě v </w:t>
      </w:r>
      <w:r w:rsidR="003675D3">
        <w:rPr>
          <w:rFonts w:ascii="Times New Roman" w:hAnsi="Times New Roman"/>
          <w:color w:val="000000" w:themeColor="text1"/>
        </w:rPr>
        <w:t>blízkosti</w:t>
      </w:r>
      <w:r>
        <w:rPr>
          <w:rFonts w:ascii="Times New Roman" w:hAnsi="Times New Roman"/>
          <w:color w:val="000000" w:themeColor="text1"/>
        </w:rPr>
        <w:t xml:space="preserve"> krajského ú</w:t>
      </w:r>
      <w:r w:rsidR="003675D3">
        <w:rPr>
          <w:rFonts w:ascii="Times New Roman" w:hAnsi="Times New Roman"/>
          <w:color w:val="000000" w:themeColor="text1"/>
        </w:rPr>
        <w:t xml:space="preserve">řadu </w:t>
      </w:r>
      <w:r>
        <w:rPr>
          <w:rFonts w:ascii="Times New Roman" w:hAnsi="Times New Roman"/>
          <w:color w:val="000000" w:themeColor="text1"/>
        </w:rPr>
        <w:t xml:space="preserve">nebo </w:t>
      </w:r>
      <w:r w:rsidR="00621800">
        <w:rPr>
          <w:rFonts w:ascii="Times New Roman" w:hAnsi="Times New Roman"/>
          <w:color w:val="000000" w:themeColor="text1"/>
        </w:rPr>
        <w:t>jací hosté</w:t>
      </w:r>
      <w:r w:rsidR="002E32AA">
        <w:rPr>
          <w:rFonts w:ascii="Times New Roman" w:hAnsi="Times New Roman"/>
          <w:color w:val="000000" w:themeColor="text1"/>
        </w:rPr>
        <w:t xml:space="preserve"> se </w:t>
      </w:r>
      <w:r w:rsidR="001E2A35">
        <w:rPr>
          <w:rFonts w:ascii="Times New Roman" w:hAnsi="Times New Roman"/>
          <w:color w:val="000000" w:themeColor="text1"/>
        </w:rPr>
        <w:t xml:space="preserve">ho v budoucnu </w:t>
      </w:r>
      <w:r w:rsidR="002E32AA">
        <w:rPr>
          <w:rFonts w:ascii="Times New Roman" w:hAnsi="Times New Roman"/>
          <w:color w:val="000000" w:themeColor="text1"/>
        </w:rPr>
        <w:t>zúčastní</w:t>
      </w:r>
      <w:r w:rsidR="001E2A35">
        <w:rPr>
          <w:rFonts w:ascii="Times New Roman" w:hAnsi="Times New Roman"/>
          <w:color w:val="000000" w:themeColor="text1"/>
        </w:rPr>
        <w:t xml:space="preserve">. </w:t>
      </w:r>
      <w:r w:rsidR="00342425">
        <w:rPr>
          <w:rFonts w:ascii="Times New Roman" w:hAnsi="Times New Roman"/>
          <w:color w:val="000000" w:themeColor="text1"/>
        </w:rPr>
        <w:t xml:space="preserve">Debatou účastníky </w:t>
      </w:r>
      <w:r w:rsidR="002E32AA">
        <w:rPr>
          <w:rFonts w:ascii="Times New Roman" w:hAnsi="Times New Roman"/>
          <w:color w:val="000000" w:themeColor="text1"/>
        </w:rPr>
        <w:t xml:space="preserve">provede </w:t>
      </w:r>
      <w:r>
        <w:rPr>
          <w:rFonts w:ascii="Times New Roman" w:hAnsi="Times New Roman"/>
          <w:color w:val="000000" w:themeColor="text1"/>
        </w:rPr>
        <w:t xml:space="preserve">Filip Koryta, </w:t>
      </w:r>
      <w:r w:rsidR="007421BF">
        <w:rPr>
          <w:rFonts w:ascii="Times New Roman" w:hAnsi="Times New Roman"/>
          <w:color w:val="000000" w:themeColor="text1"/>
        </w:rPr>
        <w:t>jeden z nej</w:t>
      </w:r>
      <w:r>
        <w:rPr>
          <w:rFonts w:ascii="Times New Roman" w:hAnsi="Times New Roman"/>
          <w:color w:val="000000" w:themeColor="text1"/>
        </w:rPr>
        <w:t>úspěšn</w:t>
      </w:r>
      <w:r w:rsidR="007421BF">
        <w:rPr>
          <w:rFonts w:ascii="Times New Roman" w:hAnsi="Times New Roman"/>
          <w:color w:val="000000" w:themeColor="text1"/>
        </w:rPr>
        <w:t>ějších</w:t>
      </w:r>
      <w:r>
        <w:rPr>
          <w:rFonts w:ascii="Times New Roman" w:hAnsi="Times New Roman"/>
          <w:color w:val="000000" w:themeColor="text1"/>
        </w:rPr>
        <w:t xml:space="preserve"> autor</w:t>
      </w:r>
      <w:r w:rsidR="007421BF">
        <w:rPr>
          <w:rFonts w:ascii="Times New Roman" w:hAnsi="Times New Roman"/>
          <w:color w:val="000000" w:themeColor="text1"/>
        </w:rPr>
        <w:t>ů</w:t>
      </w:r>
      <w:r>
        <w:rPr>
          <w:rFonts w:ascii="Times New Roman" w:hAnsi="Times New Roman"/>
          <w:color w:val="000000" w:themeColor="text1"/>
        </w:rPr>
        <w:t xml:space="preserve"> slam </w:t>
      </w:r>
      <w:proofErr w:type="spellStart"/>
      <w:r>
        <w:rPr>
          <w:rFonts w:ascii="Times New Roman" w:hAnsi="Times New Roman"/>
          <w:color w:val="000000" w:themeColor="text1"/>
        </w:rPr>
        <w:t>poetry</w:t>
      </w:r>
      <w:proofErr w:type="spellEnd"/>
      <w:r>
        <w:rPr>
          <w:rFonts w:ascii="Times New Roman" w:hAnsi="Times New Roman"/>
          <w:color w:val="000000" w:themeColor="text1"/>
        </w:rPr>
        <w:t>.</w:t>
      </w:r>
      <w:bookmarkStart w:id="0" w:name="_GoBack"/>
      <w:bookmarkEnd w:id="0"/>
    </w:p>
    <w:p w:rsidR="00017503" w:rsidRDefault="00017503" w:rsidP="00463862">
      <w:pPr>
        <w:jc w:val="both"/>
        <w:rPr>
          <w:rFonts w:ascii="Times New Roman" w:hAnsi="Times New Roman"/>
          <w:color w:val="000000" w:themeColor="text1"/>
        </w:rPr>
      </w:pPr>
    </w:p>
    <w:p w:rsidR="00A32A02" w:rsidRDefault="00B24DA3" w:rsidP="00463862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Dne 14. 6. se uskuteční mystifikační improvizační divadelní představení „Nevyžádaná rada“, které režíroval další úspěšný </w:t>
      </w:r>
      <w:proofErr w:type="spellStart"/>
      <w:r>
        <w:rPr>
          <w:rFonts w:ascii="Times New Roman" w:hAnsi="Times New Roman"/>
          <w:color w:val="000000" w:themeColor="text1"/>
        </w:rPr>
        <w:t>slamer</w:t>
      </w:r>
      <w:proofErr w:type="spellEnd"/>
      <w:r>
        <w:rPr>
          <w:rFonts w:ascii="Times New Roman" w:hAnsi="Times New Roman"/>
          <w:color w:val="000000" w:themeColor="text1"/>
        </w:rPr>
        <w:t xml:space="preserve"> Anatol Svahilec. A týden na to existenciální </w:t>
      </w:r>
      <w:proofErr w:type="spellStart"/>
      <w:r>
        <w:rPr>
          <w:rFonts w:ascii="Times New Roman" w:hAnsi="Times New Roman"/>
          <w:color w:val="000000" w:themeColor="text1"/>
        </w:rPr>
        <w:t>stand</w:t>
      </w:r>
      <w:proofErr w:type="spellEnd"/>
      <w:r>
        <w:rPr>
          <w:rFonts w:ascii="Times New Roman" w:hAnsi="Times New Roman"/>
          <w:color w:val="000000" w:themeColor="text1"/>
        </w:rPr>
        <w:t xml:space="preserve">-up večer v podání Jiřího Charváta, vystupujícího pod přezdívkou </w:t>
      </w:r>
      <w:proofErr w:type="spellStart"/>
      <w:r>
        <w:rPr>
          <w:rFonts w:ascii="Times New Roman" w:hAnsi="Times New Roman"/>
          <w:color w:val="000000" w:themeColor="text1"/>
        </w:rPr>
        <w:t>Rimmer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</w:p>
    <w:p w:rsidR="00B24DA3" w:rsidRDefault="00B24DA3" w:rsidP="00AD065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9"/>
          <w:szCs w:val="29"/>
        </w:rPr>
      </w:pPr>
    </w:p>
    <w:p w:rsidR="001E2A35" w:rsidRDefault="003675D3" w:rsidP="00463862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</w:t>
      </w:r>
      <w:r w:rsidR="003544C9">
        <w:rPr>
          <w:rFonts w:ascii="Times New Roman" w:hAnsi="Times New Roman"/>
          <w:color w:val="000000" w:themeColor="text1"/>
        </w:rPr>
        <w:t>ávěrečn</w:t>
      </w:r>
      <w:r>
        <w:rPr>
          <w:rFonts w:ascii="Times New Roman" w:hAnsi="Times New Roman"/>
          <w:color w:val="000000" w:themeColor="text1"/>
        </w:rPr>
        <w:t>ou</w:t>
      </w:r>
      <w:r w:rsidR="003544C9">
        <w:rPr>
          <w:rFonts w:ascii="Times New Roman" w:hAnsi="Times New Roman"/>
          <w:color w:val="000000" w:themeColor="text1"/>
        </w:rPr>
        <w:t xml:space="preserve"> akc</w:t>
      </w:r>
      <w:r>
        <w:rPr>
          <w:rFonts w:ascii="Times New Roman" w:hAnsi="Times New Roman"/>
          <w:color w:val="000000" w:themeColor="text1"/>
        </w:rPr>
        <w:t>í bude</w:t>
      </w:r>
      <w:r w:rsidR="003544C9">
        <w:rPr>
          <w:rFonts w:ascii="Times New Roman" w:hAnsi="Times New Roman"/>
          <w:color w:val="000000" w:themeColor="text1"/>
        </w:rPr>
        <w:t xml:space="preserve"> </w:t>
      </w:r>
      <w:r w:rsidR="001E2A35">
        <w:rPr>
          <w:rFonts w:ascii="Times New Roman" w:hAnsi="Times New Roman"/>
          <w:color w:val="000000" w:themeColor="text1"/>
        </w:rPr>
        <w:t>Festival Nového Folk</w:t>
      </w:r>
      <w:r w:rsidR="007D5D26">
        <w:rPr>
          <w:rFonts w:ascii="Times New Roman" w:hAnsi="Times New Roman"/>
          <w:color w:val="000000" w:themeColor="text1"/>
        </w:rPr>
        <w:t>u</w:t>
      </w:r>
      <w:r w:rsidR="001E2A35">
        <w:rPr>
          <w:rFonts w:ascii="Times New Roman" w:hAnsi="Times New Roman"/>
          <w:color w:val="000000" w:themeColor="text1"/>
        </w:rPr>
        <w:t>.</w:t>
      </w:r>
      <w:r w:rsidR="003544C9">
        <w:rPr>
          <w:rFonts w:ascii="Times New Roman" w:hAnsi="Times New Roman"/>
          <w:color w:val="000000" w:themeColor="text1"/>
        </w:rPr>
        <w:t xml:space="preserve"> Společně vystoupí </w:t>
      </w:r>
      <w:r w:rsidR="001E2A35">
        <w:rPr>
          <w:rFonts w:ascii="Times New Roman" w:hAnsi="Times New Roman"/>
          <w:color w:val="000000" w:themeColor="text1"/>
        </w:rPr>
        <w:t xml:space="preserve">domažlicko-pražský hudebník Čtvrt na smrt </w:t>
      </w:r>
      <w:r w:rsidR="003544C9">
        <w:rPr>
          <w:rFonts w:ascii="Times New Roman" w:hAnsi="Times New Roman"/>
          <w:color w:val="000000" w:themeColor="text1"/>
        </w:rPr>
        <w:t xml:space="preserve">a </w:t>
      </w:r>
      <w:r w:rsidR="001E2A35">
        <w:rPr>
          <w:rFonts w:ascii="Times New Roman" w:hAnsi="Times New Roman"/>
          <w:color w:val="000000" w:themeColor="text1"/>
        </w:rPr>
        <w:t>Filip Koryt</w:t>
      </w:r>
      <w:r w:rsidR="003544C9">
        <w:rPr>
          <w:rFonts w:ascii="Times New Roman" w:hAnsi="Times New Roman"/>
          <w:color w:val="000000" w:themeColor="text1"/>
        </w:rPr>
        <w:t>a</w:t>
      </w:r>
      <w:r w:rsidR="001E2A35">
        <w:rPr>
          <w:rFonts w:ascii="Times New Roman" w:hAnsi="Times New Roman"/>
          <w:color w:val="000000" w:themeColor="text1"/>
        </w:rPr>
        <w:t xml:space="preserve"> alias Doktor </w:t>
      </w:r>
      <w:proofErr w:type="spellStart"/>
      <w:r w:rsidR="001E2A35">
        <w:rPr>
          <w:rFonts w:ascii="Times New Roman" w:hAnsi="Times New Roman"/>
          <w:color w:val="000000" w:themeColor="text1"/>
        </w:rPr>
        <w:t>Filipitch</w:t>
      </w:r>
      <w:proofErr w:type="spellEnd"/>
      <w:r w:rsidR="001E2A35">
        <w:rPr>
          <w:rFonts w:ascii="Times New Roman" w:hAnsi="Times New Roman"/>
          <w:color w:val="000000" w:themeColor="text1"/>
        </w:rPr>
        <w:t xml:space="preserve">, </w:t>
      </w:r>
      <w:r w:rsidR="00B53952">
        <w:rPr>
          <w:rFonts w:ascii="Times New Roman" w:hAnsi="Times New Roman"/>
          <w:color w:val="000000" w:themeColor="text1"/>
        </w:rPr>
        <w:t>jenž</w:t>
      </w:r>
      <w:r w:rsidR="001E2A35">
        <w:rPr>
          <w:rFonts w:ascii="Times New Roman" w:hAnsi="Times New Roman"/>
          <w:color w:val="000000" w:themeColor="text1"/>
        </w:rPr>
        <w:t xml:space="preserve"> se představí v nezvyklé roli</w:t>
      </w:r>
      <w:r w:rsidR="003544C9">
        <w:rPr>
          <w:rFonts w:ascii="Times New Roman" w:hAnsi="Times New Roman"/>
          <w:color w:val="000000" w:themeColor="text1"/>
        </w:rPr>
        <w:t>, a to</w:t>
      </w:r>
      <w:r w:rsidR="001E2A35">
        <w:rPr>
          <w:rFonts w:ascii="Times New Roman" w:hAnsi="Times New Roman"/>
          <w:color w:val="000000" w:themeColor="text1"/>
        </w:rPr>
        <w:t xml:space="preserve"> jako písničkář. </w:t>
      </w:r>
      <w:r w:rsidR="003544C9">
        <w:rPr>
          <w:rFonts w:ascii="Times New Roman" w:hAnsi="Times New Roman"/>
          <w:color w:val="000000" w:themeColor="text1"/>
        </w:rPr>
        <w:t xml:space="preserve">Těšit se můžete také na </w:t>
      </w:r>
      <w:r w:rsidR="00897962">
        <w:rPr>
          <w:rFonts w:ascii="Times New Roman" w:hAnsi="Times New Roman"/>
          <w:color w:val="000000" w:themeColor="text1"/>
        </w:rPr>
        <w:t>skladby</w:t>
      </w:r>
      <w:r w:rsidR="003544C9">
        <w:rPr>
          <w:rFonts w:ascii="Times New Roman" w:hAnsi="Times New Roman"/>
          <w:color w:val="000000" w:themeColor="text1"/>
        </w:rPr>
        <w:t xml:space="preserve"> z repertoáru ostrovského dua Nazdárek a Zdravíčko.</w:t>
      </w:r>
    </w:p>
    <w:p w:rsidR="00103085" w:rsidRDefault="00103085" w:rsidP="00463862">
      <w:pPr>
        <w:jc w:val="both"/>
        <w:rPr>
          <w:rFonts w:ascii="Times New Roman" w:hAnsi="Times New Roman"/>
          <w:color w:val="000000" w:themeColor="text1"/>
        </w:rPr>
      </w:pPr>
    </w:p>
    <w:p w:rsidR="00103085" w:rsidRDefault="00103085" w:rsidP="00463862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Rozpis jednotlivých událostí najdete v letáku.</w:t>
      </w:r>
    </w:p>
    <w:p w:rsidR="00103085" w:rsidRDefault="00103085" w:rsidP="00463862">
      <w:pPr>
        <w:jc w:val="both"/>
        <w:rPr>
          <w:rFonts w:ascii="Times New Roman" w:hAnsi="Times New Roman"/>
          <w:color w:val="000000" w:themeColor="text1"/>
        </w:rPr>
      </w:pPr>
    </w:p>
    <w:p w:rsidR="00103085" w:rsidRDefault="00103085" w:rsidP="00463862">
      <w:pPr>
        <w:jc w:val="both"/>
        <w:rPr>
          <w:rFonts w:ascii="Times New Roman" w:hAnsi="Times New Roman"/>
          <w:color w:val="000000" w:themeColor="text1"/>
        </w:rPr>
      </w:pPr>
    </w:p>
    <w:p w:rsidR="0013734E" w:rsidRDefault="0013734E" w:rsidP="00463862">
      <w:pPr>
        <w:jc w:val="both"/>
        <w:rPr>
          <w:rFonts w:ascii="Times New Roman" w:hAnsi="Times New Roman"/>
          <w:color w:val="000000" w:themeColor="text1"/>
        </w:rPr>
      </w:pPr>
    </w:p>
    <w:p w:rsidR="009A62D7" w:rsidRDefault="009A62D7" w:rsidP="00463862">
      <w:pPr>
        <w:jc w:val="both"/>
        <w:rPr>
          <w:rFonts w:ascii="Times New Roman" w:hAnsi="Times New Roman"/>
          <w:color w:val="000000" w:themeColor="text1"/>
        </w:rPr>
      </w:pPr>
    </w:p>
    <w:p w:rsidR="008D0E60" w:rsidRDefault="008D0E60" w:rsidP="008D0E60">
      <w:pPr>
        <w:rPr>
          <w:color w:val="1F497D"/>
        </w:rPr>
      </w:pPr>
    </w:p>
    <w:p w:rsidR="008D0E60" w:rsidRDefault="008D0E60" w:rsidP="008D0E60">
      <w:pPr>
        <w:rPr>
          <w:color w:val="1F497D"/>
        </w:rPr>
      </w:pPr>
    </w:p>
    <w:p w:rsidR="006B68A7" w:rsidRDefault="006B68A7" w:rsidP="008D0E60">
      <w:pPr>
        <w:rPr>
          <w:color w:val="1F497D"/>
        </w:rPr>
      </w:pPr>
    </w:p>
    <w:p w:rsidR="008D0E60" w:rsidRDefault="008D0E60" w:rsidP="008D0E60">
      <w:pPr>
        <w:rPr>
          <w:rFonts w:ascii="Tahoma" w:hAnsi="Tahoma" w:cs="Tahoma"/>
          <w:b/>
          <w:bCs/>
        </w:rPr>
      </w:pPr>
    </w:p>
    <w:p w:rsidR="008D0E60" w:rsidRDefault="008D0E60" w:rsidP="008D0E60">
      <w:pPr>
        <w:rPr>
          <w:rFonts w:ascii="Tahoma" w:hAnsi="Tahoma" w:cs="Tahoma"/>
          <w:b/>
          <w:bCs/>
        </w:rPr>
      </w:pPr>
    </w:p>
    <w:p w:rsidR="008D0E60" w:rsidRDefault="008D0E60" w:rsidP="008D0E60">
      <w:pPr>
        <w:rPr>
          <w:rFonts w:ascii="Tahoma" w:hAnsi="Tahoma" w:cs="Tahoma"/>
          <w:b/>
          <w:bCs/>
        </w:rPr>
      </w:pPr>
    </w:p>
    <w:p w:rsidR="00BD48E6" w:rsidRDefault="008D0E60">
      <w:r>
        <w:rPr>
          <w:rFonts w:ascii="Tahoma" w:hAnsi="Tahoma" w:cs="Tahoma"/>
        </w:rPr>
        <w:t> </w:t>
      </w:r>
    </w:p>
    <w:sectPr w:rsidR="00BD4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109B3"/>
    <w:multiLevelType w:val="hybridMultilevel"/>
    <w:tmpl w:val="8EDCF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60"/>
    <w:rsid w:val="00017503"/>
    <w:rsid w:val="00103085"/>
    <w:rsid w:val="0013734E"/>
    <w:rsid w:val="00187BAA"/>
    <w:rsid w:val="001E2A35"/>
    <w:rsid w:val="002226E8"/>
    <w:rsid w:val="00275E4B"/>
    <w:rsid w:val="00290E78"/>
    <w:rsid w:val="002E32AA"/>
    <w:rsid w:val="00342425"/>
    <w:rsid w:val="003544C9"/>
    <w:rsid w:val="003675D3"/>
    <w:rsid w:val="003F504E"/>
    <w:rsid w:val="00463862"/>
    <w:rsid w:val="004946CB"/>
    <w:rsid w:val="005C1946"/>
    <w:rsid w:val="00621800"/>
    <w:rsid w:val="0067652D"/>
    <w:rsid w:val="006841A7"/>
    <w:rsid w:val="006B68A7"/>
    <w:rsid w:val="006C68CC"/>
    <w:rsid w:val="007421BF"/>
    <w:rsid w:val="007A4E5F"/>
    <w:rsid w:val="007D5D26"/>
    <w:rsid w:val="00897962"/>
    <w:rsid w:val="008D0E60"/>
    <w:rsid w:val="009455BA"/>
    <w:rsid w:val="009A56D0"/>
    <w:rsid w:val="009A62D7"/>
    <w:rsid w:val="00A32A02"/>
    <w:rsid w:val="00AD065F"/>
    <w:rsid w:val="00B12217"/>
    <w:rsid w:val="00B21E01"/>
    <w:rsid w:val="00B24DA3"/>
    <w:rsid w:val="00B53952"/>
    <w:rsid w:val="00BD48E6"/>
    <w:rsid w:val="00C74B18"/>
    <w:rsid w:val="00DC61C4"/>
    <w:rsid w:val="00EE7B8D"/>
    <w:rsid w:val="00F64F2D"/>
    <w:rsid w:val="00FA7CD7"/>
    <w:rsid w:val="00FD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6C7C"/>
  <w15:chartTrackingRefBased/>
  <w15:docId w15:val="{903C2026-20A7-48AB-87CE-8E4DFFDD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0E6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Ivasková Jarmila</dc:creator>
  <cp:keywords/>
  <dc:description/>
  <cp:lastModifiedBy>Ivasková Jarmila</cp:lastModifiedBy>
  <cp:revision>31</cp:revision>
  <cp:lastPrinted>2023-05-18T09:10:00Z</cp:lastPrinted>
  <dcterms:created xsi:type="dcterms:W3CDTF">2023-05-17T12:47:00Z</dcterms:created>
  <dcterms:modified xsi:type="dcterms:W3CDTF">2023-05-18T09:16:00Z</dcterms:modified>
</cp:coreProperties>
</file>